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2606207"/>
        <w:docPartObj>
          <w:docPartGallery w:val="Cover Pages"/>
          <w:docPartUnique/>
        </w:docPartObj>
      </w:sdtPr>
      <w:sdtContent>
        <w:p w:rsidR="007C5058" w:rsidRDefault="00DE0285" w:rsidP="001E5B8E">
          <w:pPr>
            <w:jc w:val="both"/>
          </w:pPr>
          <w:r>
            <w:rPr>
              <w:noProof/>
            </w:rPr>
            <w:pict>
              <v:group id="_x0000_s1029" style="position:absolute;left:0;text-align:left;margin-left:0;margin-top:0;width:453.5pt;height:420.1pt;z-index:251661312;mso-width-percent:1000;mso-height-percent:600;mso-position-horizontal:center;mso-position-horizontal-relative:margin;mso-position-vertical:top;mso-position-vertical-relative:margin;mso-width-percent:1000;mso-height-percent:600;mso-width-relative:margin;mso-height-relative:margin" coordorigin="1800,1440" coordsize="8639,9072" o:allowincell="f">
                <v:rect id="_x0000_s1030" style="position:absolute;left:1800;top:1440;width:8639;height:9072;mso-width-percent:1000;mso-height-percent:700;mso-position-horizontal:center;mso-position-horizontal-relative:margin;mso-position-vertical:top;mso-position-vertical-relative:margin;mso-width-percent:1000;mso-height-percent:700;mso-width-relative:margin;mso-height-relative:margin;v-text-anchor:bottom" fillcolor="black [3213]" stroked="f">
                  <v:textbox style="mso-next-textbox:#_x0000_s1030" inset="18pt,,108pt,0">
                    <w:txbxContent>
                      <w:sdt>
                        <w:sdtPr>
                          <w:rPr>
                            <w:rFonts w:asciiTheme="majorHAnsi" w:eastAsiaTheme="majorEastAsia" w:hAnsiTheme="majorHAnsi" w:cstheme="majorBidi"/>
                            <w:sz w:val="56"/>
                            <w:szCs w:val="56"/>
                          </w:rPr>
                          <w:alias w:val="Título"/>
                          <w:id w:val="17581680"/>
                          <w:placeholder>
                            <w:docPart w:val="25DE75B39B874633A38C53B8EEED20FB"/>
                          </w:placeholder>
                          <w:dataBinding w:prefixMappings="xmlns:ns0='http://schemas.openxmlformats.org/package/2006/metadata/core-properties' xmlns:ns1='http://purl.org/dc/elements/1.1/'" w:xpath="/ns0:coreProperties[1]/ns1:title[1]" w:storeItemID="{6C3C8BC8-F283-45AE-878A-BAB7291924A1}"/>
                          <w:text/>
                        </w:sdtPr>
                        <w:sdtContent>
                          <w:p w:rsidR="007C5058" w:rsidRDefault="007C5058">
                            <w:pPr>
                              <w:pStyle w:val="Sinespaciado"/>
                              <w:rPr>
                                <w:rFonts w:asciiTheme="majorHAnsi" w:eastAsiaTheme="majorEastAsia" w:hAnsiTheme="majorHAnsi" w:cstheme="majorBidi"/>
                                <w:sz w:val="84"/>
                                <w:szCs w:val="84"/>
                              </w:rPr>
                            </w:pPr>
                            <w:r w:rsidRPr="007C5058">
                              <w:rPr>
                                <w:rFonts w:asciiTheme="majorHAnsi" w:eastAsiaTheme="majorEastAsia" w:hAnsiTheme="majorHAnsi" w:cstheme="majorBidi"/>
                                <w:sz w:val="56"/>
                                <w:szCs w:val="56"/>
                              </w:rPr>
                              <w:t>SEMINARIO MIMIO:    Colegio Público de Milagro (Navarra)</w:t>
                            </w:r>
                          </w:p>
                        </w:sdtContent>
                      </w:sdt>
                    </w:txbxContent>
                  </v:textbox>
                </v:rect>
                <v:group id="_x0000_s1031" style="position:absolute;left:8934;top:9125;width:1349;height:1123;rotation:90;mso-position-horizontal-relative:margin;mso-position-vertical-relative:margin" coordorigin="10217,9410" coordsize="1566,59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2" type="#_x0000_t55" style="position:absolute;left:11101;top:9410;width:682;height:590" adj="7304" fillcolor="#4f81bd [3204]" stroked="f" strokecolor="white [3212]">
                    <v:fill color2="#243f60 [1604]" angle="-135" focus="100%" type="gradient"/>
                  </v:shape>
                  <v:shape id="_x0000_s1033" type="#_x0000_t55" style="position:absolute;left:10659;top:9410;width:682;height:590" adj="7304" fillcolor="#4f81bd [3204]" stroked="f" strokecolor="white [3212]">
                    <v:fill color2="#243f60 [1604]" angle="-135" focus="100%" type="gradient"/>
                  </v:shape>
                  <v:shape id="_x0000_s1034" type="#_x0000_t55" style="position:absolute;left:10217;top:9410;width:682;height:590" adj="7304" fillcolor="#4f81bd [3204]" stroked="f" strokecolor="white [3212]">
                    <v:fill color2="#243f60 [1604]" angle="-135" focus="100%" type="gradient"/>
                  </v:shape>
                </v:group>
                <w10:wrap anchorx="margin" anchory="margin"/>
              </v:group>
            </w:pict>
          </w:r>
        </w:p>
        <w:p w:rsidR="007C5058" w:rsidRDefault="007C5058" w:rsidP="001E5B8E">
          <w:pPr>
            <w:jc w:val="both"/>
          </w:pPr>
        </w:p>
        <w:p w:rsidR="007C5058" w:rsidRDefault="00DE0285" w:rsidP="001E5B8E">
          <w:pPr>
            <w:jc w:val="both"/>
          </w:pPr>
          <w:r>
            <w:rPr>
              <w:noProof/>
            </w:rPr>
            <w:pict>
              <v:group id="_x0000_s1026" style="position:absolute;left:0;text-align:left;margin-left:0;margin-top:420pt;width:425.1pt;height:234.8pt;z-index:251660288;mso-position-horizontal-relative:margin;mso-position-vertical-relative:margin;mso-width-relative:margin;mso-height-relative:margin" coordorigin="1800,10512" coordsize="8639,3888" o:allowincell="f">
                <v:rect id="_x0000_s1027" style="position:absolute;left:1800;top:10512;width:3456;height:3888;mso-width-percent:400;mso-height-percent:300;mso-position-horizontal:left;mso-position-horizontal-relative:margin;mso-position-vertical:bottom;mso-position-vertical-relative:margin;mso-width-percent:400;mso-height-percent:300;mso-width-relative:margin;mso-height-relative:margin;v-text-anchor:bottom" filled="f" fillcolor="#c0504d [3205]" stroked="f" strokecolor="white [3212]" strokeweight="1.5pt">
                  <v:textbox style="mso-next-textbox:#_x0000_s1027" inset="0">
                    <w:txbxContent>
                      <w:sdt>
                        <w:sdtPr>
                          <w:rPr>
                            <w:b/>
                            <w:bCs/>
                            <w:color w:val="7BA0CD" w:themeColor="accent1" w:themeTint="BF"/>
                            <w:spacing w:val="60"/>
                            <w:sz w:val="20"/>
                            <w:szCs w:val="20"/>
                          </w:rPr>
                          <w:alias w:val="Organización"/>
                          <w:id w:val="17581699"/>
                          <w:placeholder>
                            <w:docPart w:val="E8BB7C974191475FB43CD27717E32D8B"/>
                          </w:placeholder>
                          <w:dataBinding w:prefixMappings="xmlns:ns0='http://schemas.openxmlformats.org/officeDocument/2006/extended-properties'" w:xpath="/ns0:Properties[1]/ns0:Company[1]" w:storeItemID="{6668398D-A668-4E3E-A5EB-62B293D839F1}"/>
                          <w:text/>
                        </w:sdtPr>
                        <w:sdtContent>
                          <w:p w:rsidR="007C5058" w:rsidRDefault="007C5058">
                            <w:pPr>
                              <w:jc w:val="right"/>
                              <w:rPr>
                                <w:b/>
                                <w:bCs/>
                                <w:color w:val="7BA0CD" w:themeColor="accent1" w:themeTint="BF"/>
                                <w:spacing w:val="60"/>
                                <w:sz w:val="20"/>
                                <w:szCs w:val="20"/>
                              </w:rPr>
                            </w:pPr>
                            <w:r>
                              <w:rPr>
                                <w:b/>
                                <w:bCs/>
                                <w:color w:val="7BA0CD" w:themeColor="accent1" w:themeTint="BF"/>
                                <w:spacing w:val="60"/>
                                <w:sz w:val="20"/>
                                <w:szCs w:val="20"/>
                              </w:rPr>
                              <w:t xml:space="preserve">Víctor Buñuel </w:t>
                            </w:r>
                            <w:proofErr w:type="spellStart"/>
                            <w:r>
                              <w:rPr>
                                <w:b/>
                                <w:bCs/>
                                <w:color w:val="7BA0CD" w:themeColor="accent1" w:themeTint="BF"/>
                                <w:spacing w:val="60"/>
                                <w:sz w:val="20"/>
                                <w:szCs w:val="20"/>
                              </w:rPr>
                              <w:t>Sáinz</w:t>
                            </w:r>
                            <w:proofErr w:type="spellEnd"/>
                          </w:p>
                        </w:sdtContent>
                      </w:sdt>
                      <w:sdt>
                        <w:sdtPr>
                          <w:rPr>
                            <w:b/>
                            <w:bCs/>
                            <w:color w:val="7BA0CD" w:themeColor="accent1" w:themeTint="BF"/>
                            <w:spacing w:val="60"/>
                            <w:sz w:val="14"/>
                            <w:szCs w:val="14"/>
                          </w:rPr>
                          <w:alias w:val="Dirección"/>
                          <w:id w:val="17581704"/>
                          <w:placeholder>
                            <w:docPart w:val="41A6F16AA17B46B1B4F290E8CE166D3B"/>
                          </w:placeholder>
                          <w:dataBinding w:prefixMappings="xmlns:ns0='http://schemas.microsoft.com/office/2006/coverPageProps'" w:xpath="/ns0:CoverPageProperties[1]/ns0:CompanyAddress[1]" w:storeItemID="{55AF091B-3C7A-41E3-B477-F2FDAA23CFDA}"/>
                          <w:text w:multiLine="1"/>
                        </w:sdtPr>
                        <w:sdtContent>
                          <w:p w:rsidR="007C5058" w:rsidRPr="007C5058" w:rsidRDefault="007C5058">
                            <w:pPr>
                              <w:jc w:val="right"/>
                              <w:rPr>
                                <w:b/>
                                <w:bCs/>
                                <w:color w:val="7BA0CD" w:themeColor="accent1" w:themeTint="BF"/>
                                <w:spacing w:val="60"/>
                                <w:sz w:val="14"/>
                                <w:szCs w:val="14"/>
                              </w:rPr>
                            </w:pPr>
                            <w:r w:rsidRPr="007C5058">
                              <w:rPr>
                                <w:b/>
                                <w:bCs/>
                                <w:color w:val="7BA0CD" w:themeColor="accent1" w:themeTint="BF"/>
                                <w:spacing w:val="60"/>
                                <w:sz w:val="14"/>
                                <w:szCs w:val="14"/>
                              </w:rPr>
                              <w:t>vbunuels@pnte.cfnavarra.es</w:t>
                            </w:r>
                          </w:p>
                        </w:sdtContent>
                      </w:sdt>
                      <w:sdt>
                        <w:sdtPr>
                          <w:rPr>
                            <w:b/>
                            <w:bCs/>
                            <w:color w:val="7BA0CD" w:themeColor="accent1" w:themeTint="BF"/>
                            <w:spacing w:val="60"/>
                            <w:sz w:val="20"/>
                            <w:szCs w:val="20"/>
                          </w:rPr>
                          <w:alias w:val="Teléfono"/>
                          <w:id w:val="17581711"/>
                          <w:placeholder>
                            <w:docPart w:val="594F004AD85844D5B65FC79A53F47771"/>
                          </w:placeholder>
                          <w:dataBinding w:prefixMappings="xmlns:ns0='http://schemas.microsoft.com/office/2006/coverPageProps'" w:xpath="/ns0:CoverPageProperties[1]/ns0:CompanyPhone[1]" w:storeItemID="{55AF091B-3C7A-41E3-B477-F2FDAA23CFDA}"/>
                          <w:text/>
                        </w:sdtPr>
                        <w:sdtContent>
                          <w:p w:rsidR="007C5058" w:rsidRDefault="00BE5AF7">
                            <w:pPr>
                              <w:jc w:val="right"/>
                              <w:rPr>
                                <w:b/>
                                <w:bCs/>
                                <w:color w:val="7BA0CD" w:themeColor="accent1" w:themeTint="BF"/>
                                <w:spacing w:val="60"/>
                                <w:sz w:val="20"/>
                                <w:szCs w:val="20"/>
                              </w:rPr>
                            </w:pPr>
                            <w:r>
                              <w:rPr>
                                <w:b/>
                                <w:bCs/>
                                <w:color w:val="7BA0CD" w:themeColor="accent1" w:themeTint="BF"/>
                                <w:spacing w:val="60"/>
                                <w:sz w:val="20"/>
                                <w:szCs w:val="20"/>
                              </w:rPr>
                              <w:t xml:space="preserve"> </w:t>
                            </w:r>
                          </w:p>
                        </w:sdtContent>
                      </w:sdt>
                      <w:sdt>
                        <w:sdtPr>
                          <w:rPr>
                            <w:b/>
                            <w:bCs/>
                            <w:color w:val="7BA0CD" w:themeColor="accent1" w:themeTint="BF"/>
                            <w:spacing w:val="60"/>
                            <w:sz w:val="20"/>
                            <w:szCs w:val="20"/>
                          </w:rPr>
                          <w:alias w:val="Fecha"/>
                          <w:id w:val="17581723"/>
                          <w:placeholder>
                            <w:docPart w:val="E0B58677E0D14D1CA5284BF6163906E5"/>
                          </w:placeholder>
                          <w:dataBinding w:prefixMappings="xmlns:ns0='http://schemas.microsoft.com/office/2006/coverPageProps'" w:xpath="/ns0:CoverPageProperties[1]/ns0:PublishDate[1]" w:storeItemID="{55AF091B-3C7A-41E3-B477-F2FDAA23CFDA}"/>
                          <w:date w:fullDate="2009-02-11T00:00:00Z">
                            <w:dateFormat w:val="dd/MM/yyyy"/>
                            <w:lid w:val="es-ES"/>
                            <w:storeMappedDataAs w:val="dateTime"/>
                            <w:calendar w:val="gregorian"/>
                          </w:date>
                        </w:sdtPr>
                        <w:sdtContent>
                          <w:p w:rsidR="007C5058" w:rsidRDefault="00BE5AF7">
                            <w:pPr>
                              <w:jc w:val="right"/>
                              <w:rPr>
                                <w:b/>
                                <w:bCs/>
                                <w:color w:val="7BA0CD" w:themeColor="accent1" w:themeTint="BF"/>
                                <w:spacing w:val="60"/>
                                <w:sz w:val="20"/>
                                <w:szCs w:val="20"/>
                              </w:rPr>
                            </w:pPr>
                            <w:r>
                              <w:rPr>
                                <w:b/>
                                <w:bCs/>
                                <w:color w:val="7BA0CD" w:themeColor="accent1" w:themeTint="BF"/>
                                <w:spacing w:val="60"/>
                                <w:sz w:val="20"/>
                                <w:szCs w:val="20"/>
                              </w:rPr>
                              <w:t>11/02/2009</w:t>
                            </w:r>
                          </w:p>
                        </w:sdtContent>
                      </w:sdt>
                    </w:txbxContent>
                  </v:textbox>
                </v:rect>
                <v:rect id="_x0000_s1028" style="position:absolute;left:5259;top:10512;width:5180;height:3888;mso-width-percent:600;mso-height-percent:300;mso-position-horizontal:center;mso-position-horizontal-relative:margin;mso-position-vertical:bottom;mso-position-vertical-relative:margin;mso-width-percent:600;mso-height-percent:300;mso-width-relative:margin;mso-height-relative:margin" o:allowincell="f" filled="f" stroked="f">
                  <v:textbox style="mso-next-textbox:#_x0000_s1028">
                    <w:txbxContent>
                      <w:p w:rsidR="007C5058" w:rsidRDefault="007C5058">
                        <w:pPr>
                          <w:rPr>
                            <w:rFonts w:asciiTheme="majorHAnsi" w:eastAsiaTheme="majorEastAsia" w:hAnsiTheme="majorHAnsi" w:cstheme="majorBidi"/>
                            <w:color w:val="808080" w:themeColor="text1" w:themeTint="7F"/>
                            <w:sz w:val="40"/>
                            <w:szCs w:val="40"/>
                          </w:rPr>
                        </w:pPr>
                      </w:p>
                      <w:sdt>
                        <w:sdtPr>
                          <w:rPr>
                            <w:color w:val="808080" w:themeColor="text1" w:themeTint="7F"/>
                          </w:rPr>
                          <w:alias w:val="Abstracto"/>
                          <w:id w:val="17581693"/>
                          <w:placeholder>
                            <w:docPart w:val="42871F5714014430A064A5B565FC2AF9"/>
                          </w:placeholder>
                          <w:dataBinding w:prefixMappings="xmlns:ns0='http://schemas.microsoft.com/office/2006/coverPageProps'" w:xpath="/ns0:CoverPageProperties[1]/ns0:Abstract[1]" w:storeItemID="{55AF091B-3C7A-41E3-B477-F2FDAA23CFDA}"/>
                          <w:text/>
                        </w:sdtPr>
                        <w:sdtContent>
                          <w:p w:rsidR="007C5058" w:rsidRDefault="0037487B">
                            <w:pPr>
                              <w:rPr>
                                <w:color w:val="808080" w:themeColor="text1" w:themeTint="7F"/>
                              </w:rPr>
                            </w:pPr>
                            <w:r>
                              <w:rPr>
                                <w:color w:val="808080" w:themeColor="text1" w:themeTint="7F"/>
                              </w:rPr>
                              <w:t xml:space="preserve">Acta de la segunda sesión del </w:t>
                            </w:r>
                            <w:r>
                              <w:rPr>
                                <w:color w:val="808080" w:themeColor="text1" w:themeTint="7F"/>
                              </w:rPr>
                              <w:t xml:space="preserve">seminario realizado en el C.P. Milagro con los participantes del Proyecto </w:t>
                            </w:r>
                            <w:proofErr w:type="spellStart"/>
                            <w:r>
                              <w:rPr>
                                <w:color w:val="808080" w:themeColor="text1" w:themeTint="7F"/>
                              </w:rPr>
                              <w:t>Mimio</w:t>
                            </w:r>
                            <w:proofErr w:type="spellEnd"/>
                            <w:r>
                              <w:rPr>
                                <w:color w:val="808080" w:themeColor="text1" w:themeTint="7F"/>
                              </w:rPr>
                              <w:t xml:space="preserve"> el 11 de febrero de 2009.</w:t>
                            </w:r>
                          </w:p>
                        </w:sdtContent>
                      </w:sdt>
                      <w:p w:rsidR="007C5058" w:rsidRDefault="007C5058">
                        <w:pPr>
                          <w:rPr>
                            <w:color w:val="808080" w:themeColor="text1" w:themeTint="7F"/>
                          </w:rPr>
                        </w:pPr>
                      </w:p>
                    </w:txbxContent>
                  </v:textbox>
                </v:rect>
                <w10:wrap anchorx="margin" anchory="margin"/>
              </v:group>
            </w:pict>
          </w:r>
          <w:r w:rsidR="007C5058">
            <w:br w:type="page"/>
          </w:r>
        </w:p>
      </w:sdtContent>
    </w:sdt>
    <w:p w:rsidR="004B478A" w:rsidRDefault="004F6DBB" w:rsidP="001E5B8E">
      <w:pPr>
        <w:pStyle w:val="Ttulo1"/>
        <w:jc w:val="both"/>
      </w:pPr>
      <w:r>
        <w:lastRenderedPageBreak/>
        <w:t>Seminario MIMIO</w:t>
      </w:r>
      <w:r w:rsidR="007C5058">
        <w:t xml:space="preserve"> – milagro </w:t>
      </w:r>
    </w:p>
    <w:p w:rsidR="004F6DBB" w:rsidRDefault="004F6DBB" w:rsidP="001E5B8E">
      <w:pPr>
        <w:jc w:val="both"/>
      </w:pPr>
      <w:r>
        <w:t xml:space="preserve">El miércoles día </w:t>
      </w:r>
      <w:r w:rsidR="002229F1">
        <w:t>11</w:t>
      </w:r>
      <w:r>
        <w:t xml:space="preserve"> de </w:t>
      </w:r>
      <w:r w:rsidR="002229F1">
        <w:t>febrero en el Colegio Público de M</w:t>
      </w:r>
      <w:r>
        <w:t xml:space="preserve">ilagro nos reunimos para realizar el </w:t>
      </w:r>
      <w:r w:rsidR="002229F1">
        <w:t>segundo</w:t>
      </w:r>
      <w:r>
        <w:t xml:space="preserve"> seminario MIMIO.</w:t>
      </w:r>
    </w:p>
    <w:p w:rsidR="004F6DBB" w:rsidRDefault="004F6DBB" w:rsidP="001E5B8E">
      <w:pPr>
        <w:jc w:val="both"/>
      </w:pPr>
      <w:r>
        <w:t>Tal y como se indicaban en el plan de trabajo y realización de los seminarios, como coordinador local desarrollar siente y donde la sesión:</w:t>
      </w:r>
    </w:p>
    <w:p w:rsidR="002229F1" w:rsidRPr="002229F1" w:rsidRDefault="002229F1" w:rsidP="001E5B8E">
      <w:pPr>
        <w:pStyle w:val="Prrafodelista"/>
        <w:numPr>
          <w:ilvl w:val="0"/>
          <w:numId w:val="5"/>
        </w:numPr>
        <w:jc w:val="both"/>
      </w:pPr>
      <w:r w:rsidRPr="002229F1">
        <w:t xml:space="preserve">Todos los profesores participantes explicarán brevemente lo que van haciendo en clase con MIMIO INTERACTIVE, </w:t>
      </w:r>
      <w:proofErr w:type="spellStart"/>
      <w:r w:rsidRPr="002229F1">
        <w:t>Wacom</w:t>
      </w:r>
      <w:proofErr w:type="spellEnd"/>
      <w:r w:rsidRPr="002229F1">
        <w:t xml:space="preserve"> </w:t>
      </w:r>
      <w:proofErr w:type="spellStart"/>
      <w:r w:rsidRPr="002229F1">
        <w:t>Wireless</w:t>
      </w:r>
      <w:proofErr w:type="spellEnd"/>
      <w:r w:rsidRPr="002229F1">
        <w:t xml:space="preserve"> y un </w:t>
      </w:r>
      <w:proofErr w:type="spellStart"/>
      <w:r w:rsidRPr="002229F1">
        <w:t>Gyration</w:t>
      </w:r>
      <w:proofErr w:type="spellEnd"/>
      <w:r w:rsidRPr="002229F1">
        <w:t xml:space="preserve"> Go2</w:t>
      </w:r>
      <w:proofErr w:type="gramStart"/>
      <w:r w:rsidRPr="002229F1">
        <w:t>,4</w:t>
      </w:r>
      <w:proofErr w:type="gramEnd"/>
      <w:r w:rsidRPr="002229F1">
        <w:t xml:space="preserve"> suite y comentarán los problemas que tengan. En algunos casos el coordinador podrá proporcionar formación complementaria. En el caso de problemas técnicos, orientará la consulta a </w:t>
      </w:r>
      <w:proofErr w:type="spellStart"/>
      <w:r w:rsidRPr="002229F1">
        <w:t>Atlantic</w:t>
      </w:r>
      <w:proofErr w:type="spellEnd"/>
      <w:r w:rsidRPr="002229F1">
        <w:t xml:space="preserve"> </w:t>
      </w:r>
      <w:proofErr w:type="spellStart"/>
      <w:r w:rsidRPr="002229F1">
        <w:t>Devices</w:t>
      </w:r>
      <w:proofErr w:type="spellEnd"/>
      <w:r w:rsidRPr="002229F1">
        <w:t>.</w:t>
      </w:r>
    </w:p>
    <w:p w:rsidR="002229F1" w:rsidRPr="002229F1" w:rsidRDefault="002229F1" w:rsidP="001E5B8E">
      <w:pPr>
        <w:pStyle w:val="Prrafodelista"/>
        <w:numPr>
          <w:ilvl w:val="0"/>
          <w:numId w:val="5"/>
        </w:numPr>
        <w:jc w:val="both"/>
      </w:pPr>
      <w:r w:rsidRPr="002229F1">
        <w:t xml:space="preserve">Presentación comentada del </w:t>
      </w:r>
      <w:hyperlink r:id="rId6" w:tgtFrame="_blank" w:history="1">
        <w:r w:rsidRPr="002229F1">
          <w:rPr>
            <w:rStyle w:val="Hipervnculo"/>
          </w:rPr>
          <w:t>cuestionario de valoración</w:t>
        </w:r>
      </w:hyperlink>
      <w:r w:rsidRPr="002229F1">
        <w:t xml:space="preserve"> que cada profesor rellenará al final de la investigación (se recogerá </w:t>
      </w:r>
      <w:r w:rsidR="00822DC1" w:rsidRPr="002229F1">
        <w:t>cumplimentado</w:t>
      </w:r>
      <w:r w:rsidR="00822DC1">
        <w:t xml:space="preserve"> </w:t>
      </w:r>
      <w:r w:rsidRPr="002229F1">
        <w:t xml:space="preserve">en el seminario final) </w:t>
      </w:r>
    </w:p>
    <w:p w:rsidR="002229F1" w:rsidRPr="002229F1" w:rsidRDefault="002229F1" w:rsidP="001E5B8E">
      <w:pPr>
        <w:pStyle w:val="Prrafodelista"/>
        <w:numPr>
          <w:ilvl w:val="0"/>
          <w:numId w:val="5"/>
        </w:numPr>
        <w:jc w:val="both"/>
      </w:pPr>
      <w:r w:rsidRPr="002229F1">
        <w:t xml:space="preserve">Presentación y comentarios sobre la </w:t>
      </w:r>
      <w:hyperlink r:id="rId7" w:tgtFrame="_blank" w:history="1">
        <w:r w:rsidRPr="002229F1">
          <w:rPr>
            <w:rStyle w:val="Hipervnculo"/>
          </w:rPr>
          <w:t>versión 6.11 de MIMIO</w:t>
        </w:r>
      </w:hyperlink>
      <w:r w:rsidRPr="002229F1">
        <w:t xml:space="preserve"> (si el centro lo desea y ha instalado en el aula del seminario). Los centros que lo prefieran pueden seguir la investigación con la versión inicial 5.3</w:t>
      </w:r>
    </w:p>
    <w:p w:rsidR="002229F1" w:rsidRDefault="002229F1" w:rsidP="001E5B8E">
      <w:pPr>
        <w:pStyle w:val="Prrafodelista"/>
        <w:numPr>
          <w:ilvl w:val="0"/>
          <w:numId w:val="5"/>
        </w:numPr>
        <w:jc w:val="both"/>
      </w:pPr>
      <w:r w:rsidRPr="002229F1">
        <w:t>Comentarios finales. El coordinador levantará una pequeña acta que enviará al director de la investigación.</w:t>
      </w:r>
    </w:p>
    <w:p w:rsidR="002229F1" w:rsidRDefault="002229F1" w:rsidP="001E5B8E">
      <w:pPr>
        <w:jc w:val="both"/>
      </w:pPr>
      <w:r>
        <w:t xml:space="preserve">La segunda sesión del seminario MIMIO, en primer lugar comentamos de forma general las experiencias </w:t>
      </w:r>
      <w:r w:rsidR="0051003D">
        <w:t>mantenidas con la pizarra digital por cada uno de los profesores que componen el grupo.</w:t>
      </w:r>
    </w:p>
    <w:p w:rsidR="0051003D" w:rsidRDefault="0051003D" w:rsidP="001E5B8E">
      <w:pPr>
        <w:jc w:val="both"/>
      </w:pPr>
      <w:r>
        <w:t>De entrada, la valoración expositiva por parte de todos ellos pero con algunas matizaciones explicaremos a continuación.</w:t>
      </w:r>
    </w:p>
    <w:p w:rsidR="0051003D" w:rsidRDefault="0051003D" w:rsidP="001E5B8E">
      <w:pPr>
        <w:pStyle w:val="Ttulo2"/>
        <w:jc w:val="both"/>
      </w:pPr>
      <w:r>
        <w:t>EXPERIENCIAS CON MIMIO</w:t>
      </w:r>
    </w:p>
    <w:p w:rsidR="0051003D" w:rsidRDefault="0051003D" w:rsidP="001E5B8E">
      <w:pPr>
        <w:jc w:val="both"/>
      </w:pPr>
      <w:r>
        <w:t>Como ya comenté, todos los integrantes del grupo excepto uno son profesoras de infantil lo que conlleva una dificultad añadida en la utilización de la pizarra.</w:t>
      </w:r>
    </w:p>
    <w:p w:rsidR="0051003D" w:rsidRDefault="0051003D" w:rsidP="001E5B8E">
      <w:pPr>
        <w:jc w:val="both"/>
      </w:pPr>
      <w:r>
        <w:t xml:space="preserve">En primer lugar se </w:t>
      </w:r>
      <w:r w:rsidR="001E5B8E">
        <w:t>comento sobre</w:t>
      </w:r>
      <w:r>
        <w:t xml:space="preserve"> la </w:t>
      </w:r>
      <w:r w:rsidR="001E5B8E">
        <w:t>posición</w:t>
      </w:r>
      <w:r>
        <w:t xml:space="preserve"> de la pizarra en el aula, sobre todo la altura de instalación del suelo. Este aspecto es importante sobre todo cuando estamos hablando de alumnos de educación infantil donde hay una limitación de altura.</w:t>
      </w:r>
    </w:p>
    <w:p w:rsidR="0051003D" w:rsidRDefault="0051003D" w:rsidP="001E5B8E">
      <w:pPr>
        <w:jc w:val="both"/>
      </w:pPr>
      <w:r>
        <w:t>La decisión toma</w:t>
      </w:r>
      <w:r w:rsidR="001E5B8E">
        <w:t>da anteriormente fue la de colocar</w:t>
      </w:r>
      <w:r>
        <w:t>la a una altura de unos 50 centímetros del sue</w:t>
      </w:r>
      <w:r w:rsidR="00224A4E">
        <w:t>lo al</w:t>
      </w:r>
      <w:r w:rsidR="00224A4E" w:rsidRPr="00224A4E">
        <w:rPr>
          <w:lang w:val="es-ES_tradnl"/>
        </w:rPr>
        <w:t xml:space="preserve"> borde</w:t>
      </w:r>
      <w:r>
        <w:t xml:space="preserve"> inferior de la pizarra</w:t>
      </w:r>
      <w:r w:rsidR="00224A4E">
        <w:t xml:space="preserve"> con el objetivo de que los niños y niñas tengan accesible la mayor parte de la superficie de la </w:t>
      </w:r>
      <w:r w:rsidR="001E5B8E">
        <w:t>misma</w:t>
      </w:r>
      <w:r w:rsidR="00224A4E">
        <w:t xml:space="preserve">. Esto supone al mismo tiempo un inconveniente para el profesor que tiene que adoptar posturas más incómodas para la utilización la parte </w:t>
      </w:r>
      <w:r w:rsidR="001E5B8E">
        <w:t>inferior</w:t>
      </w:r>
      <w:r w:rsidR="00224A4E">
        <w:t>.</w:t>
      </w:r>
    </w:p>
    <w:p w:rsidR="00224A4E" w:rsidRDefault="00224A4E" w:rsidP="001E5B8E">
      <w:pPr>
        <w:jc w:val="both"/>
      </w:pPr>
      <w:r>
        <w:t xml:space="preserve">En segundo lugar se </w:t>
      </w:r>
      <w:r w:rsidR="004D4681">
        <w:t>necesita</w:t>
      </w:r>
      <w:r>
        <w:t xml:space="preserve"> una adaptación y aprendizaje de la ubicación del usuario de la pizarra respecto a la iluminación del cañón. Lo lógico es que los niños en un principio hagan sombra sobre la zona de escritura por lo que no ven los trazos</w:t>
      </w:r>
      <w:r w:rsidR="001E5B8E">
        <w:t>,</w:t>
      </w:r>
      <w:r>
        <w:t xml:space="preserve"> </w:t>
      </w:r>
      <w:r w:rsidR="004D4681">
        <w:t>pero</w:t>
      </w:r>
      <w:r>
        <w:t xml:space="preserve"> rápidamente se dan cuenta de intentan modificar su posición </w:t>
      </w:r>
      <w:r w:rsidR="001E5B8E">
        <w:t>para visualizar la escritura</w:t>
      </w:r>
      <w:r w:rsidR="004D4681">
        <w:t>.</w:t>
      </w:r>
    </w:p>
    <w:p w:rsidR="004D4681" w:rsidRDefault="004D4681" w:rsidP="001E5B8E">
      <w:pPr>
        <w:jc w:val="both"/>
      </w:pPr>
      <w:r>
        <w:t xml:space="preserve">También resulta extraño para ellos el contacto del puntero con la superficie </w:t>
      </w:r>
      <w:r w:rsidR="001E5B8E">
        <w:t>tan pulida</w:t>
      </w:r>
      <w:r>
        <w:t xml:space="preserve"> de la pizarra. Esto es mayor problema puesto que facilita el deslizamiento y por tanto la escritura.</w:t>
      </w:r>
    </w:p>
    <w:p w:rsidR="008E6FB6" w:rsidRDefault="004D4681" w:rsidP="001E5B8E">
      <w:pPr>
        <w:jc w:val="both"/>
      </w:pPr>
      <w:r>
        <w:lastRenderedPageBreak/>
        <w:t>Las tareas que se llevaron a cabo con los grupos de infantil</w:t>
      </w:r>
      <w:r w:rsidR="008E6FB6">
        <w:t xml:space="preserve"> estuvieron relacionadas con l</w:t>
      </w:r>
      <w:r w:rsidR="001E5B8E">
        <w:t>as tareas lecto</w:t>
      </w:r>
      <w:r w:rsidR="008E6FB6">
        <w:t>escritura y en alguno de los casos que intentaron trabajar con imágenes de internet tuvieron alguna dificultad.</w:t>
      </w:r>
    </w:p>
    <w:p w:rsidR="008E6FB6" w:rsidRDefault="008E6FB6" w:rsidP="001E5B8E">
      <w:pPr>
        <w:jc w:val="both"/>
      </w:pPr>
      <w:r>
        <w:t>Volvemos a comentar y repasar el uso del modo interactivo para poder utilizarla pizarra como pantalla del ordenador y poder navegar por internet y utilizar webs interactivas con contenidos adaptados a nivel educativo de los niños.</w:t>
      </w:r>
    </w:p>
    <w:p w:rsidR="008E6FB6" w:rsidRDefault="008E6FB6" w:rsidP="001E5B8E">
      <w:pPr>
        <w:jc w:val="both"/>
      </w:pPr>
      <w:r>
        <w:t>La utilización de imágenes encontradas en internet por la captura de pantallas del navegador son recursos interesantes para la preparación de tareas de aula. Por eso reiteramos sobre esta práctica y de almacenamiento de las imágenes tanto la biblioteca como el uso de las mismas en el rotafolios.</w:t>
      </w:r>
    </w:p>
    <w:p w:rsidR="008E6FB6" w:rsidRDefault="008E6FB6" w:rsidP="001E5B8E">
      <w:pPr>
        <w:jc w:val="both"/>
      </w:pPr>
      <w:r>
        <w:t>El planteamiento para próximas sesiones se centraba en la revisión de una secuencia didáctica para poder adaptar las sesiones o parte de las tareas al uso de la pizarra y los beneficios que nos puede reportar la utilización de la misma. Además teni</w:t>
      </w:r>
      <w:r w:rsidR="001E5B8E">
        <w:t>en</w:t>
      </w:r>
      <w:r>
        <w:t>do en cuenta los plazos de desarrollo del proyecto la idea era que la finalización de la experiencia tuviese lugar antes de la finalización del proyecto para poder valorar el desarrollo de la misma en el informe final.</w:t>
      </w:r>
    </w:p>
    <w:p w:rsidR="008E6FB6" w:rsidRDefault="008E6FB6" w:rsidP="001E5B8E">
      <w:pPr>
        <w:jc w:val="both"/>
      </w:pPr>
      <w:r>
        <w:t xml:space="preserve">Valorando </w:t>
      </w:r>
      <w:r w:rsidR="001E5B8E">
        <w:t xml:space="preserve">por los profesores </w:t>
      </w:r>
      <w:r>
        <w:t>en este ciclo educativo la importancia de una buena biblioteca de imágenes</w:t>
      </w:r>
      <w:r w:rsidR="001E5B8E">
        <w:t>,</w:t>
      </w:r>
      <w:r>
        <w:t xml:space="preserve"> se dieron pautas para la organización de las carpetas de almacenamiento dentro del propio software y tratar </w:t>
      </w:r>
      <w:r w:rsidR="001E5B8E">
        <w:t>de clasificar</w:t>
      </w:r>
      <w:r>
        <w:t>las para que puedan estar disponibles para todos los usuarios de la pizarra.</w:t>
      </w:r>
    </w:p>
    <w:p w:rsidR="008E6FB6" w:rsidRDefault="008E6FB6" w:rsidP="001E5B8E">
      <w:pPr>
        <w:jc w:val="both"/>
      </w:pPr>
      <w:r>
        <w:t>Se plantearon diversas propuestas de práctica adaptac</w:t>
      </w:r>
      <w:r w:rsidR="001E5B8E">
        <w:t>ión para secuencias didácticas. U</w:t>
      </w:r>
      <w:r>
        <w:t>na de las que se valoraron como posibles fue</w:t>
      </w:r>
      <w:r w:rsidR="00537F0B">
        <w:t xml:space="preserve"> la de “Mi pueblo” tratando de buscar mapas en Google-</w:t>
      </w:r>
      <w:proofErr w:type="spellStart"/>
      <w:r w:rsidR="00537F0B">
        <w:t>Maps</w:t>
      </w:r>
      <w:proofErr w:type="spellEnd"/>
      <w:r w:rsidR="00537F0B">
        <w:t xml:space="preserve"> además de imágenes representativas de los edificios más importantes del pueblo relacionándolos con las funciones que desempeñan en la comunidad.</w:t>
      </w:r>
    </w:p>
    <w:p w:rsidR="00537F0B" w:rsidRDefault="00537F0B" w:rsidP="001E5B8E">
      <w:pPr>
        <w:jc w:val="both"/>
      </w:pPr>
      <w:r>
        <w:t>La idea es generar una interactividad con las imágenes de forma que simulen una navegación para saltar a otras páginas del rotafolios con contenidos relacionados.</w:t>
      </w:r>
    </w:p>
    <w:p w:rsidR="00537F0B" w:rsidRDefault="00537F0B" w:rsidP="001E5B8E">
      <w:pPr>
        <w:jc w:val="both"/>
      </w:pPr>
      <w:r>
        <w:t>Al menos, la idea de organización de la secuencia podría ser en esta línea si bien por cuestión de programación y calendario se podrían modificar los contenidos la misma.</w:t>
      </w:r>
    </w:p>
    <w:p w:rsidR="00537F0B" w:rsidRDefault="00537F0B" w:rsidP="001E5B8E">
      <w:pPr>
        <w:jc w:val="both"/>
      </w:pPr>
      <w:r>
        <w:t xml:space="preserve">Se planteó también la posibilidad de realizar una videoconferencia con alumnos de otro centro a través de </w:t>
      </w:r>
      <w:proofErr w:type="spellStart"/>
      <w:r>
        <w:t>Skipe</w:t>
      </w:r>
      <w:proofErr w:type="spellEnd"/>
      <w:r>
        <w:t xml:space="preserve"> o Messenger dentro de la misma secuencia.</w:t>
      </w:r>
    </w:p>
    <w:p w:rsidR="00537F0B" w:rsidRDefault="00537F0B" w:rsidP="001E5B8E">
      <w:pPr>
        <w:jc w:val="both"/>
      </w:pPr>
      <w:r>
        <w:t xml:space="preserve">Además teniendo en cuenta las posibilidades de la webcam y la cámara de fotos digital </w:t>
      </w:r>
      <w:r w:rsidR="001E5B8E">
        <w:t xml:space="preserve">conectadas al equipo, </w:t>
      </w:r>
      <w:r>
        <w:t>también se planteaba la captura de imágenes para trabajar con los más pequeños los contenidos de identidad personal y del grupo y otros conceptos relacionados. Conectando la webcam  al equipo el modo cámara se puedan realizar las capturas con el proceso guarda pizarra recortando y guardando la biblioteca.</w:t>
      </w:r>
    </w:p>
    <w:p w:rsidR="00537F0B" w:rsidRDefault="00537F0B" w:rsidP="001E5B8E">
      <w:pPr>
        <w:jc w:val="both"/>
      </w:pPr>
      <w:r>
        <w:t>También se valoró la posibilidad de poder utilizar con grupos más adultos o incluso con los pequeños el modo de grabación de vid</w:t>
      </w:r>
      <w:r w:rsidR="00822DC1">
        <w:t>eo para explicaciones en modo vi</w:t>
      </w:r>
      <w:r>
        <w:t>deotutorial de forma que se pueda utilizar</w:t>
      </w:r>
      <w:r w:rsidR="00822DC1">
        <w:t xml:space="preserve"> como recurso para la grabación de exposiciones de grupos de alumnos y posterior reproducción de audio y vídeo.</w:t>
      </w:r>
    </w:p>
    <w:p w:rsidR="00822DC1" w:rsidRDefault="00822DC1" w:rsidP="001E5B8E">
      <w:pPr>
        <w:jc w:val="both"/>
      </w:pPr>
      <w:r>
        <w:lastRenderedPageBreak/>
        <w:t>Resultar</w:t>
      </w:r>
      <w:r w:rsidR="001E5B8E">
        <w:t>ía</w:t>
      </w:r>
      <w:r>
        <w:t xml:space="preserve"> interesante el poder compartir a través de un web las experiencias y archivos del software de la pizarra</w:t>
      </w:r>
      <w:r w:rsidR="001E5B8E">
        <w:t xml:space="preserve"> con una pequeña gu</w:t>
      </w:r>
      <w:r>
        <w:t xml:space="preserve">ía de explotación didáctica para poder utilizar o al menos adaptar con poco esfuerzo </w:t>
      </w:r>
      <w:r w:rsidR="001E5B8E">
        <w:t xml:space="preserve">recursos ya creados </w:t>
      </w:r>
      <w:r>
        <w:t>y poder llevarlo</w:t>
      </w:r>
      <w:r w:rsidR="001E5B8E">
        <w:t>s</w:t>
      </w:r>
      <w:r>
        <w:t xml:space="preserve"> a aula.</w:t>
      </w:r>
    </w:p>
    <w:p w:rsidR="00822DC1" w:rsidRDefault="00822DC1" w:rsidP="001E5B8E">
      <w:pPr>
        <w:jc w:val="both"/>
      </w:pPr>
      <w:r>
        <w:t xml:space="preserve">Un profesor del grupo perteneciente al tercer ciclo la ha utilizado con una alumna con una deficiencia visual. La posibilidad de poder utilizar una pizarra con iluminación </w:t>
      </w:r>
      <w:r w:rsidR="00D14A73">
        <w:t>y un rotafolios ha sido de una gran ayuda. T</w:t>
      </w:r>
      <w:r>
        <w:t>e permite cambiar fácilmente de pantalla y volverás anteriores</w:t>
      </w:r>
      <w:r w:rsidR="00D14A73">
        <w:t xml:space="preserve"> y</w:t>
      </w:r>
      <w:r>
        <w:t xml:space="preserve"> para esta alumna que necesita una superficie grande para escribir y que tenía dificultades para leer de la pizarra tradicional</w:t>
      </w:r>
      <w:r w:rsidR="00D14A73">
        <w:t xml:space="preserve"> economiza tiempo y mejora las posibilidades de lectura y comprensión</w:t>
      </w:r>
      <w:r>
        <w:t>.</w:t>
      </w:r>
    </w:p>
    <w:p w:rsidR="00822DC1" w:rsidRDefault="00822DC1" w:rsidP="001E5B8E">
      <w:pPr>
        <w:jc w:val="both"/>
      </w:pPr>
      <w:r>
        <w:t xml:space="preserve">Además se ha utilizado para uso de presentaciones de los temas y de los trabajos de los propios alumnos que han elaborado en casa y que después han mostrado desde su </w:t>
      </w:r>
      <w:proofErr w:type="spellStart"/>
      <w:r>
        <w:t>pendrive</w:t>
      </w:r>
      <w:proofErr w:type="spellEnd"/>
      <w:r>
        <w:t>.</w:t>
      </w:r>
    </w:p>
    <w:p w:rsidR="00822DC1" w:rsidRDefault="00822DC1" w:rsidP="001E5B8E">
      <w:pPr>
        <w:jc w:val="both"/>
      </w:pPr>
      <w:r>
        <w:t xml:space="preserve">El hecho de que de los alumnos </w:t>
      </w:r>
      <w:r w:rsidR="00D14A73">
        <w:t>puedan</w:t>
      </w:r>
      <w:r w:rsidR="00AA0F0F">
        <w:t xml:space="preserve"> </w:t>
      </w:r>
      <w:r>
        <w:t xml:space="preserve"> utilizar internet y buscar y gestionar información abre una nueva posibilidad de aprendizaje significativo y motivador que facilitará a la consecución de los objetivos finales del curso.</w:t>
      </w:r>
    </w:p>
    <w:p w:rsidR="00AA0F0F" w:rsidRDefault="00AA0F0F" w:rsidP="00AA0F0F">
      <w:pPr>
        <w:pStyle w:val="Ttulo2"/>
      </w:pPr>
      <w:r>
        <w:t>CUESTIONARIO DE EVALUACIÓN</w:t>
      </w:r>
    </w:p>
    <w:p w:rsidR="00AA0F0F" w:rsidRDefault="00BE5AF7" w:rsidP="00AA0F0F">
      <w:r>
        <w:t>Posteriormente en el poco tiempo que nos quedó hicimos una lectura rápida y cuestionario de evaluación recordando que es necesario tenerlo cumplimentado para la fecha del tercer seminario.</w:t>
      </w:r>
    </w:p>
    <w:p w:rsidR="00BE5AF7" w:rsidRDefault="00BE5AF7" w:rsidP="00AA0F0F">
      <w:r>
        <w:t>Además de visitar el web y el enlace correspondiente al cuestionario es dejé una copia del fichero Word para que resulte más fácil.</w:t>
      </w:r>
    </w:p>
    <w:p w:rsidR="00BE5AF7" w:rsidRDefault="00BE5AF7" w:rsidP="00BE5AF7">
      <w:pPr>
        <w:pStyle w:val="Ttulo2"/>
      </w:pPr>
      <w:r>
        <w:t>VERSIÓN 6.11 DE MIMIO</w:t>
      </w:r>
    </w:p>
    <w:p w:rsidR="00BE5AF7" w:rsidRDefault="00BE5AF7" w:rsidP="00AA0F0F">
      <w:r>
        <w:t>Con la nueva versión del software de la pizarra se mejor algunas funcionalidades que se reflejan el documento que les dejó y posteriormente la revisarán e instalarán actualización correspondiente que también les pasó un  CD.</w:t>
      </w:r>
    </w:p>
    <w:p w:rsidR="00BE5AF7" w:rsidRDefault="00BE5AF7" w:rsidP="00BE5AF7">
      <w:pPr>
        <w:pStyle w:val="Ttulo2"/>
      </w:pPr>
      <w:r>
        <w:t>COMENTARIOS FINALES</w:t>
      </w:r>
    </w:p>
    <w:p w:rsidR="00BE5AF7" w:rsidRPr="00AA0F0F" w:rsidRDefault="00BE5AF7" w:rsidP="00AA0F0F">
      <w:r>
        <w:t>La valoración por parte del grupo es positiva respecto al desarrollo del proyecto y me dan una copia de los materiales realizados hasta ahora para que pueda realizar observaciones al respecto y posibles mejoras técnicas la labor acción de los mismos.</w:t>
      </w:r>
    </w:p>
    <w:p w:rsidR="008E5367" w:rsidRPr="008E5367" w:rsidRDefault="008E5367" w:rsidP="001E5B8E">
      <w:pPr>
        <w:jc w:val="both"/>
      </w:pPr>
      <w:r>
        <w:t>Los participantes en el seminario son:</w:t>
      </w:r>
    </w:p>
    <w:tbl>
      <w:tblPr>
        <w:tblStyle w:val="Tablaconcuadrcula"/>
        <w:tblW w:w="0" w:type="auto"/>
        <w:tblLook w:val="04A0"/>
      </w:tblPr>
      <w:tblGrid>
        <w:gridCol w:w="4570"/>
        <w:gridCol w:w="2095"/>
        <w:gridCol w:w="2055"/>
      </w:tblGrid>
      <w:tr w:rsidR="008E5367" w:rsidRPr="008E5367" w:rsidTr="008E5367">
        <w:tc>
          <w:tcPr>
            <w:tcW w:w="4888" w:type="dxa"/>
            <w:shd w:val="clear" w:color="auto" w:fill="BFBFBF" w:themeFill="background1" w:themeFillShade="BF"/>
          </w:tcPr>
          <w:p w:rsidR="008E5367" w:rsidRPr="008E5367" w:rsidRDefault="008E5367" w:rsidP="001E5B8E">
            <w:pPr>
              <w:jc w:val="both"/>
              <w:rPr>
                <w:rFonts w:asciiTheme="minorHAnsi" w:hAnsiTheme="minorHAnsi"/>
                <w:sz w:val="28"/>
                <w:szCs w:val="28"/>
              </w:rPr>
            </w:pPr>
            <w:r w:rsidRPr="008E5367">
              <w:rPr>
                <w:rFonts w:asciiTheme="minorHAnsi" w:hAnsiTheme="minorHAnsi"/>
                <w:b/>
                <w:bCs/>
                <w:sz w:val="28"/>
                <w:szCs w:val="28"/>
              </w:rPr>
              <w:t>PARTICIPANTES</w:t>
            </w:r>
          </w:p>
        </w:tc>
        <w:tc>
          <w:tcPr>
            <w:tcW w:w="2166" w:type="dxa"/>
            <w:shd w:val="clear" w:color="auto" w:fill="BFBFBF" w:themeFill="background1" w:themeFillShade="BF"/>
          </w:tcPr>
          <w:p w:rsidR="008E5367" w:rsidRPr="008E5367" w:rsidRDefault="008E5367" w:rsidP="001E5B8E">
            <w:pPr>
              <w:jc w:val="both"/>
              <w:rPr>
                <w:rFonts w:asciiTheme="minorHAnsi" w:hAnsiTheme="minorHAnsi"/>
                <w:sz w:val="28"/>
                <w:szCs w:val="28"/>
              </w:rPr>
            </w:pPr>
            <w:r w:rsidRPr="008E5367">
              <w:rPr>
                <w:rFonts w:asciiTheme="minorHAnsi" w:hAnsiTheme="minorHAnsi"/>
                <w:b/>
                <w:bCs/>
                <w:sz w:val="28"/>
                <w:szCs w:val="28"/>
              </w:rPr>
              <w:t>DNI</w:t>
            </w:r>
          </w:p>
        </w:tc>
        <w:tc>
          <w:tcPr>
            <w:tcW w:w="2166" w:type="dxa"/>
            <w:shd w:val="clear" w:color="auto" w:fill="BFBFBF" w:themeFill="background1" w:themeFillShade="BF"/>
          </w:tcPr>
          <w:p w:rsidR="008E5367" w:rsidRPr="008E5367" w:rsidRDefault="008E5367" w:rsidP="001E5B8E">
            <w:pPr>
              <w:jc w:val="both"/>
              <w:rPr>
                <w:rFonts w:asciiTheme="minorHAnsi" w:hAnsiTheme="minorHAnsi"/>
                <w:sz w:val="28"/>
                <w:szCs w:val="28"/>
              </w:rPr>
            </w:pPr>
            <w:r w:rsidRPr="008E5367">
              <w:rPr>
                <w:rFonts w:asciiTheme="minorHAnsi" w:hAnsiTheme="minorHAnsi"/>
                <w:sz w:val="28"/>
                <w:szCs w:val="28"/>
              </w:rPr>
              <w:t>NIVEL</w:t>
            </w:r>
          </w:p>
        </w:tc>
      </w:tr>
      <w:tr w:rsidR="008E5367" w:rsidRPr="008E5367" w:rsidTr="00EC5F08">
        <w:tc>
          <w:tcPr>
            <w:tcW w:w="4888" w:type="dxa"/>
          </w:tcPr>
          <w:p w:rsidR="008E5367" w:rsidRPr="008E5367" w:rsidRDefault="008E5367" w:rsidP="001E5B8E">
            <w:pPr>
              <w:jc w:val="both"/>
              <w:rPr>
                <w:rFonts w:asciiTheme="minorHAnsi" w:hAnsiTheme="minorHAnsi"/>
                <w:sz w:val="28"/>
                <w:szCs w:val="28"/>
              </w:rPr>
            </w:pPr>
            <w:r w:rsidRPr="008E5367">
              <w:rPr>
                <w:rFonts w:asciiTheme="minorHAnsi" w:hAnsiTheme="minorHAnsi"/>
                <w:sz w:val="28"/>
                <w:szCs w:val="28"/>
              </w:rPr>
              <w:t xml:space="preserve">Arancha Barco </w:t>
            </w:r>
            <w:proofErr w:type="spellStart"/>
            <w:r w:rsidRPr="008E5367">
              <w:rPr>
                <w:rFonts w:asciiTheme="minorHAnsi" w:hAnsiTheme="minorHAnsi"/>
                <w:sz w:val="28"/>
                <w:szCs w:val="28"/>
              </w:rPr>
              <w:t>Garde</w:t>
            </w:r>
            <w:proofErr w:type="spellEnd"/>
          </w:p>
        </w:tc>
        <w:tc>
          <w:tcPr>
            <w:tcW w:w="2166" w:type="dxa"/>
          </w:tcPr>
          <w:p w:rsidR="008E5367" w:rsidRPr="008E5367" w:rsidRDefault="008E5367" w:rsidP="001E5B8E">
            <w:pPr>
              <w:jc w:val="both"/>
              <w:rPr>
                <w:rFonts w:asciiTheme="minorHAnsi" w:hAnsiTheme="minorHAnsi"/>
                <w:sz w:val="28"/>
                <w:szCs w:val="28"/>
              </w:rPr>
            </w:pPr>
            <w:r w:rsidRPr="008E5367">
              <w:rPr>
                <w:rFonts w:asciiTheme="minorHAnsi" w:hAnsiTheme="minorHAnsi"/>
                <w:sz w:val="28"/>
                <w:szCs w:val="28"/>
              </w:rPr>
              <w:t>78742577F</w:t>
            </w:r>
          </w:p>
        </w:tc>
        <w:tc>
          <w:tcPr>
            <w:tcW w:w="2166" w:type="dxa"/>
          </w:tcPr>
          <w:p w:rsidR="008E5367" w:rsidRPr="008E5367" w:rsidRDefault="008E5367" w:rsidP="001E5B8E">
            <w:pPr>
              <w:jc w:val="both"/>
              <w:rPr>
                <w:rFonts w:asciiTheme="minorHAnsi" w:hAnsiTheme="minorHAnsi"/>
                <w:sz w:val="28"/>
                <w:szCs w:val="28"/>
              </w:rPr>
            </w:pPr>
            <w:r w:rsidRPr="008E5367">
              <w:rPr>
                <w:rFonts w:asciiTheme="minorHAnsi" w:hAnsiTheme="minorHAnsi"/>
                <w:bCs/>
                <w:sz w:val="28"/>
                <w:szCs w:val="28"/>
              </w:rPr>
              <w:t>Infantil</w:t>
            </w:r>
          </w:p>
        </w:tc>
      </w:tr>
      <w:tr w:rsidR="008E5367" w:rsidRPr="008E5367" w:rsidTr="00EC5F08">
        <w:tc>
          <w:tcPr>
            <w:tcW w:w="4888" w:type="dxa"/>
          </w:tcPr>
          <w:p w:rsidR="008E5367" w:rsidRPr="008E5367" w:rsidRDefault="008E5367" w:rsidP="001E5B8E">
            <w:pPr>
              <w:jc w:val="both"/>
              <w:rPr>
                <w:rFonts w:asciiTheme="minorHAnsi" w:hAnsiTheme="minorHAnsi"/>
                <w:sz w:val="28"/>
                <w:szCs w:val="28"/>
              </w:rPr>
            </w:pPr>
            <w:r w:rsidRPr="008E5367">
              <w:rPr>
                <w:rFonts w:asciiTheme="minorHAnsi" w:hAnsiTheme="minorHAnsi"/>
                <w:sz w:val="28"/>
                <w:szCs w:val="28"/>
              </w:rPr>
              <w:t>Cristina León Escalad</w:t>
            </w:r>
            <w:r>
              <w:rPr>
                <w:rFonts w:asciiTheme="minorHAnsi" w:hAnsiTheme="minorHAnsi"/>
                <w:sz w:val="28"/>
                <w:szCs w:val="28"/>
              </w:rPr>
              <w:t>a</w:t>
            </w:r>
          </w:p>
        </w:tc>
        <w:tc>
          <w:tcPr>
            <w:tcW w:w="2166" w:type="dxa"/>
          </w:tcPr>
          <w:p w:rsidR="008E5367" w:rsidRPr="008E5367" w:rsidRDefault="008E5367" w:rsidP="001E5B8E">
            <w:pPr>
              <w:jc w:val="both"/>
              <w:rPr>
                <w:rFonts w:asciiTheme="minorHAnsi" w:hAnsiTheme="minorHAnsi"/>
                <w:sz w:val="28"/>
                <w:szCs w:val="28"/>
              </w:rPr>
            </w:pPr>
            <w:r w:rsidRPr="008E5367">
              <w:rPr>
                <w:rFonts w:asciiTheme="minorHAnsi" w:hAnsiTheme="minorHAnsi"/>
                <w:sz w:val="28"/>
                <w:szCs w:val="28"/>
              </w:rPr>
              <w:t>16017394X</w:t>
            </w:r>
          </w:p>
        </w:tc>
        <w:tc>
          <w:tcPr>
            <w:tcW w:w="2166" w:type="dxa"/>
          </w:tcPr>
          <w:p w:rsidR="008E5367" w:rsidRPr="008E5367" w:rsidRDefault="008E5367" w:rsidP="001E5B8E">
            <w:pPr>
              <w:jc w:val="both"/>
              <w:rPr>
                <w:rFonts w:asciiTheme="minorHAnsi" w:hAnsiTheme="minorHAnsi"/>
                <w:sz w:val="28"/>
                <w:szCs w:val="28"/>
              </w:rPr>
            </w:pPr>
            <w:r w:rsidRPr="008E5367">
              <w:rPr>
                <w:rFonts w:asciiTheme="minorHAnsi" w:hAnsiTheme="minorHAnsi"/>
                <w:bCs/>
                <w:sz w:val="28"/>
                <w:szCs w:val="28"/>
              </w:rPr>
              <w:t>Infantil</w:t>
            </w:r>
          </w:p>
        </w:tc>
      </w:tr>
      <w:tr w:rsidR="008E5367" w:rsidRPr="008E5367" w:rsidTr="00EC5F08">
        <w:tc>
          <w:tcPr>
            <w:tcW w:w="4888" w:type="dxa"/>
          </w:tcPr>
          <w:p w:rsidR="008E5367" w:rsidRPr="008E5367" w:rsidRDefault="008E5367" w:rsidP="001E5B8E">
            <w:pPr>
              <w:jc w:val="both"/>
              <w:rPr>
                <w:rFonts w:asciiTheme="minorHAnsi" w:hAnsiTheme="minorHAnsi"/>
                <w:sz w:val="28"/>
                <w:szCs w:val="28"/>
              </w:rPr>
            </w:pPr>
            <w:r w:rsidRPr="008E5367">
              <w:rPr>
                <w:rFonts w:asciiTheme="minorHAnsi" w:hAnsiTheme="minorHAnsi"/>
                <w:sz w:val="28"/>
                <w:szCs w:val="28"/>
              </w:rPr>
              <w:t xml:space="preserve">Cristina Morales </w:t>
            </w:r>
            <w:proofErr w:type="spellStart"/>
            <w:r w:rsidRPr="008E5367">
              <w:rPr>
                <w:rFonts w:asciiTheme="minorHAnsi" w:hAnsiTheme="minorHAnsi"/>
                <w:sz w:val="28"/>
                <w:szCs w:val="28"/>
              </w:rPr>
              <w:t>Laplaza</w:t>
            </w:r>
            <w:proofErr w:type="spellEnd"/>
          </w:p>
        </w:tc>
        <w:tc>
          <w:tcPr>
            <w:tcW w:w="2166" w:type="dxa"/>
          </w:tcPr>
          <w:p w:rsidR="008E5367" w:rsidRPr="008E5367" w:rsidRDefault="008E5367" w:rsidP="001E5B8E">
            <w:pPr>
              <w:jc w:val="both"/>
              <w:rPr>
                <w:rFonts w:asciiTheme="minorHAnsi" w:hAnsiTheme="minorHAnsi"/>
                <w:sz w:val="28"/>
                <w:szCs w:val="28"/>
              </w:rPr>
            </w:pPr>
            <w:r w:rsidRPr="008E5367">
              <w:rPr>
                <w:rFonts w:asciiTheme="minorHAnsi" w:hAnsiTheme="minorHAnsi"/>
                <w:sz w:val="28"/>
                <w:szCs w:val="28"/>
              </w:rPr>
              <w:t>33420798G</w:t>
            </w:r>
          </w:p>
        </w:tc>
        <w:tc>
          <w:tcPr>
            <w:tcW w:w="2166" w:type="dxa"/>
          </w:tcPr>
          <w:p w:rsidR="008E5367" w:rsidRPr="008E5367" w:rsidRDefault="008E5367" w:rsidP="001E5B8E">
            <w:pPr>
              <w:jc w:val="both"/>
              <w:rPr>
                <w:rFonts w:asciiTheme="minorHAnsi" w:hAnsiTheme="minorHAnsi"/>
                <w:sz w:val="28"/>
                <w:szCs w:val="28"/>
              </w:rPr>
            </w:pPr>
            <w:r w:rsidRPr="008E5367">
              <w:rPr>
                <w:rFonts w:asciiTheme="minorHAnsi" w:hAnsiTheme="minorHAnsi"/>
                <w:bCs/>
                <w:sz w:val="28"/>
                <w:szCs w:val="28"/>
              </w:rPr>
              <w:t>Infantil</w:t>
            </w:r>
          </w:p>
        </w:tc>
      </w:tr>
      <w:tr w:rsidR="008E5367" w:rsidRPr="008E5367" w:rsidTr="00EC5F08">
        <w:tc>
          <w:tcPr>
            <w:tcW w:w="4888" w:type="dxa"/>
          </w:tcPr>
          <w:p w:rsidR="008E5367" w:rsidRPr="008E5367" w:rsidRDefault="008E5367" w:rsidP="001E5B8E">
            <w:pPr>
              <w:jc w:val="both"/>
              <w:rPr>
                <w:rFonts w:asciiTheme="minorHAnsi" w:hAnsiTheme="minorHAnsi"/>
                <w:sz w:val="28"/>
                <w:szCs w:val="28"/>
              </w:rPr>
            </w:pPr>
            <w:r w:rsidRPr="008E5367">
              <w:rPr>
                <w:rFonts w:asciiTheme="minorHAnsi" w:hAnsiTheme="minorHAnsi"/>
                <w:sz w:val="28"/>
                <w:szCs w:val="28"/>
              </w:rPr>
              <w:t xml:space="preserve">Cristina Sandoval </w:t>
            </w:r>
            <w:proofErr w:type="spellStart"/>
            <w:r w:rsidRPr="008E5367">
              <w:rPr>
                <w:rFonts w:asciiTheme="minorHAnsi" w:hAnsiTheme="minorHAnsi"/>
                <w:sz w:val="28"/>
                <w:szCs w:val="28"/>
              </w:rPr>
              <w:t>Sádaba</w:t>
            </w:r>
            <w:proofErr w:type="spellEnd"/>
          </w:p>
        </w:tc>
        <w:tc>
          <w:tcPr>
            <w:tcW w:w="2166" w:type="dxa"/>
          </w:tcPr>
          <w:p w:rsidR="008E5367" w:rsidRPr="008E5367" w:rsidRDefault="008E5367" w:rsidP="001E5B8E">
            <w:pPr>
              <w:jc w:val="both"/>
              <w:rPr>
                <w:rFonts w:asciiTheme="minorHAnsi" w:hAnsiTheme="minorHAnsi"/>
                <w:sz w:val="28"/>
                <w:szCs w:val="28"/>
              </w:rPr>
            </w:pPr>
            <w:r w:rsidRPr="008E5367">
              <w:rPr>
                <w:rFonts w:asciiTheme="minorHAnsi" w:hAnsiTheme="minorHAnsi"/>
                <w:sz w:val="28"/>
                <w:szCs w:val="28"/>
              </w:rPr>
              <w:t>78749218R</w:t>
            </w:r>
          </w:p>
        </w:tc>
        <w:tc>
          <w:tcPr>
            <w:tcW w:w="2166" w:type="dxa"/>
          </w:tcPr>
          <w:p w:rsidR="008E5367" w:rsidRPr="008E5367" w:rsidRDefault="008E5367" w:rsidP="001E5B8E">
            <w:pPr>
              <w:jc w:val="both"/>
              <w:rPr>
                <w:rFonts w:asciiTheme="minorHAnsi" w:hAnsiTheme="minorHAnsi"/>
                <w:sz w:val="28"/>
                <w:szCs w:val="28"/>
              </w:rPr>
            </w:pPr>
            <w:r w:rsidRPr="008E5367">
              <w:rPr>
                <w:rFonts w:asciiTheme="minorHAnsi" w:hAnsiTheme="minorHAnsi"/>
                <w:bCs/>
                <w:sz w:val="28"/>
                <w:szCs w:val="28"/>
              </w:rPr>
              <w:t>Infantil</w:t>
            </w:r>
          </w:p>
        </w:tc>
      </w:tr>
      <w:tr w:rsidR="008E5367" w:rsidRPr="008E5367" w:rsidTr="00EC5F08">
        <w:tc>
          <w:tcPr>
            <w:tcW w:w="4888" w:type="dxa"/>
          </w:tcPr>
          <w:p w:rsidR="008E5367" w:rsidRPr="008E5367" w:rsidRDefault="008E5367" w:rsidP="001E5B8E">
            <w:pPr>
              <w:jc w:val="both"/>
              <w:rPr>
                <w:rFonts w:asciiTheme="minorHAnsi" w:hAnsiTheme="minorHAnsi"/>
                <w:sz w:val="28"/>
                <w:szCs w:val="28"/>
              </w:rPr>
            </w:pPr>
            <w:r w:rsidRPr="008E5367">
              <w:rPr>
                <w:rFonts w:asciiTheme="minorHAnsi" w:hAnsiTheme="minorHAnsi"/>
                <w:sz w:val="28"/>
                <w:szCs w:val="28"/>
              </w:rPr>
              <w:t>Susana Pastor Salcedo</w:t>
            </w:r>
          </w:p>
        </w:tc>
        <w:tc>
          <w:tcPr>
            <w:tcW w:w="2166" w:type="dxa"/>
          </w:tcPr>
          <w:p w:rsidR="008E5367" w:rsidRPr="008E5367" w:rsidRDefault="008E5367" w:rsidP="001E5B8E">
            <w:pPr>
              <w:jc w:val="both"/>
              <w:rPr>
                <w:rFonts w:asciiTheme="minorHAnsi" w:hAnsiTheme="minorHAnsi"/>
                <w:sz w:val="28"/>
                <w:szCs w:val="28"/>
              </w:rPr>
            </w:pPr>
            <w:r w:rsidRPr="008E5367">
              <w:rPr>
                <w:rFonts w:asciiTheme="minorHAnsi" w:hAnsiTheme="minorHAnsi"/>
                <w:sz w:val="28"/>
                <w:szCs w:val="28"/>
              </w:rPr>
              <w:t>52445089Y</w:t>
            </w:r>
          </w:p>
        </w:tc>
        <w:tc>
          <w:tcPr>
            <w:tcW w:w="2166" w:type="dxa"/>
          </w:tcPr>
          <w:p w:rsidR="008E5367" w:rsidRPr="008E5367" w:rsidRDefault="008E5367" w:rsidP="001E5B8E">
            <w:pPr>
              <w:jc w:val="both"/>
              <w:rPr>
                <w:rFonts w:asciiTheme="minorHAnsi" w:hAnsiTheme="minorHAnsi"/>
                <w:sz w:val="28"/>
                <w:szCs w:val="28"/>
              </w:rPr>
            </w:pPr>
            <w:r w:rsidRPr="008E5367">
              <w:rPr>
                <w:rFonts w:asciiTheme="minorHAnsi" w:hAnsiTheme="minorHAnsi"/>
                <w:bCs/>
                <w:sz w:val="28"/>
                <w:szCs w:val="28"/>
              </w:rPr>
              <w:t>Infantil</w:t>
            </w:r>
          </w:p>
        </w:tc>
      </w:tr>
      <w:tr w:rsidR="008E5367" w:rsidRPr="008E5367" w:rsidTr="00EC5F08">
        <w:tc>
          <w:tcPr>
            <w:tcW w:w="4888" w:type="dxa"/>
          </w:tcPr>
          <w:p w:rsidR="008E5367" w:rsidRPr="008E5367" w:rsidRDefault="008E5367" w:rsidP="001E5B8E">
            <w:pPr>
              <w:jc w:val="both"/>
              <w:rPr>
                <w:rFonts w:asciiTheme="minorHAnsi" w:hAnsiTheme="minorHAnsi"/>
                <w:sz w:val="28"/>
                <w:szCs w:val="28"/>
              </w:rPr>
            </w:pPr>
            <w:r w:rsidRPr="008E5367">
              <w:rPr>
                <w:rFonts w:asciiTheme="minorHAnsi" w:hAnsiTheme="minorHAnsi"/>
                <w:sz w:val="28"/>
                <w:szCs w:val="28"/>
              </w:rPr>
              <w:t xml:space="preserve">Leire </w:t>
            </w:r>
            <w:proofErr w:type="spellStart"/>
            <w:r w:rsidRPr="008E5367">
              <w:rPr>
                <w:rFonts w:asciiTheme="minorHAnsi" w:hAnsiTheme="minorHAnsi"/>
                <w:sz w:val="28"/>
                <w:szCs w:val="28"/>
              </w:rPr>
              <w:t>Cornago</w:t>
            </w:r>
            <w:proofErr w:type="spellEnd"/>
            <w:r w:rsidRPr="008E5367">
              <w:rPr>
                <w:rFonts w:asciiTheme="minorHAnsi" w:hAnsiTheme="minorHAnsi"/>
                <w:sz w:val="28"/>
                <w:szCs w:val="28"/>
              </w:rPr>
              <w:t xml:space="preserve"> </w:t>
            </w:r>
            <w:proofErr w:type="spellStart"/>
            <w:r w:rsidRPr="008E5367">
              <w:rPr>
                <w:rFonts w:asciiTheme="minorHAnsi" w:hAnsiTheme="minorHAnsi"/>
                <w:sz w:val="28"/>
                <w:szCs w:val="28"/>
              </w:rPr>
              <w:t>Chivite</w:t>
            </w:r>
            <w:proofErr w:type="spellEnd"/>
          </w:p>
        </w:tc>
        <w:tc>
          <w:tcPr>
            <w:tcW w:w="2166" w:type="dxa"/>
          </w:tcPr>
          <w:p w:rsidR="008E5367" w:rsidRPr="008E5367" w:rsidRDefault="008E5367" w:rsidP="001E5B8E">
            <w:pPr>
              <w:jc w:val="both"/>
              <w:rPr>
                <w:rFonts w:asciiTheme="minorHAnsi" w:hAnsiTheme="minorHAnsi"/>
                <w:sz w:val="28"/>
                <w:szCs w:val="28"/>
              </w:rPr>
            </w:pPr>
            <w:r w:rsidRPr="008E5367">
              <w:rPr>
                <w:rFonts w:asciiTheme="minorHAnsi" w:hAnsiTheme="minorHAnsi"/>
                <w:sz w:val="28"/>
                <w:szCs w:val="28"/>
              </w:rPr>
              <w:t>52449599P</w:t>
            </w:r>
          </w:p>
        </w:tc>
        <w:tc>
          <w:tcPr>
            <w:tcW w:w="2166" w:type="dxa"/>
          </w:tcPr>
          <w:p w:rsidR="008E5367" w:rsidRPr="008E5367" w:rsidRDefault="008E5367" w:rsidP="001E5B8E">
            <w:pPr>
              <w:jc w:val="both"/>
              <w:rPr>
                <w:rFonts w:asciiTheme="minorHAnsi" w:hAnsiTheme="minorHAnsi"/>
                <w:sz w:val="28"/>
                <w:szCs w:val="28"/>
              </w:rPr>
            </w:pPr>
            <w:r w:rsidRPr="008E5367">
              <w:rPr>
                <w:rFonts w:asciiTheme="minorHAnsi" w:hAnsiTheme="minorHAnsi"/>
                <w:bCs/>
                <w:sz w:val="28"/>
                <w:szCs w:val="28"/>
              </w:rPr>
              <w:t>Infantil</w:t>
            </w:r>
          </w:p>
        </w:tc>
      </w:tr>
      <w:tr w:rsidR="008E5367" w:rsidRPr="008E5367" w:rsidTr="00EC5F08">
        <w:tc>
          <w:tcPr>
            <w:tcW w:w="4888" w:type="dxa"/>
          </w:tcPr>
          <w:p w:rsidR="008E5367" w:rsidRPr="008E5367" w:rsidRDefault="008E5367" w:rsidP="001E5B8E">
            <w:pPr>
              <w:jc w:val="both"/>
              <w:rPr>
                <w:rFonts w:asciiTheme="minorHAnsi" w:hAnsiTheme="minorHAnsi"/>
                <w:sz w:val="28"/>
                <w:szCs w:val="28"/>
              </w:rPr>
            </w:pPr>
            <w:r w:rsidRPr="008E5367">
              <w:rPr>
                <w:rFonts w:asciiTheme="minorHAnsi" w:hAnsiTheme="minorHAnsi"/>
                <w:sz w:val="28"/>
                <w:szCs w:val="28"/>
              </w:rPr>
              <w:t>David Pérez Fernández</w:t>
            </w:r>
            <w:r w:rsidRPr="008E5367">
              <w:rPr>
                <w:rFonts w:asciiTheme="minorHAnsi" w:hAnsiTheme="minorHAnsi"/>
                <w:sz w:val="28"/>
                <w:szCs w:val="28"/>
              </w:rPr>
              <w:tab/>
            </w:r>
          </w:p>
        </w:tc>
        <w:tc>
          <w:tcPr>
            <w:tcW w:w="2166" w:type="dxa"/>
          </w:tcPr>
          <w:p w:rsidR="008E5367" w:rsidRPr="008E5367" w:rsidRDefault="008E5367" w:rsidP="001E5B8E">
            <w:pPr>
              <w:jc w:val="both"/>
              <w:rPr>
                <w:rFonts w:asciiTheme="minorHAnsi" w:hAnsiTheme="minorHAnsi"/>
                <w:sz w:val="28"/>
                <w:szCs w:val="28"/>
              </w:rPr>
            </w:pPr>
            <w:r w:rsidRPr="008E5367">
              <w:rPr>
                <w:rFonts w:asciiTheme="minorHAnsi" w:hAnsiTheme="minorHAnsi"/>
                <w:sz w:val="28"/>
                <w:szCs w:val="28"/>
              </w:rPr>
              <w:t>44351469V</w:t>
            </w:r>
          </w:p>
        </w:tc>
        <w:tc>
          <w:tcPr>
            <w:tcW w:w="2166" w:type="dxa"/>
          </w:tcPr>
          <w:p w:rsidR="008E5367" w:rsidRPr="008E5367" w:rsidRDefault="008E5367" w:rsidP="001E5B8E">
            <w:pPr>
              <w:jc w:val="both"/>
              <w:rPr>
                <w:rFonts w:asciiTheme="minorHAnsi" w:hAnsiTheme="minorHAnsi"/>
                <w:sz w:val="28"/>
                <w:szCs w:val="28"/>
              </w:rPr>
            </w:pPr>
            <w:r w:rsidRPr="008E5367">
              <w:rPr>
                <w:rFonts w:asciiTheme="minorHAnsi" w:hAnsiTheme="minorHAnsi"/>
                <w:sz w:val="28"/>
                <w:szCs w:val="28"/>
              </w:rPr>
              <w:t>Primaria</w:t>
            </w:r>
          </w:p>
        </w:tc>
      </w:tr>
    </w:tbl>
    <w:p w:rsidR="007C5058" w:rsidRPr="002B4A5F" w:rsidRDefault="007C5058" w:rsidP="001E5B8E">
      <w:pPr>
        <w:jc w:val="both"/>
      </w:pPr>
    </w:p>
    <w:sectPr w:rsidR="007C5058" w:rsidRPr="002B4A5F" w:rsidSect="007C5058">
      <w:pgSz w:w="11906" w:h="16838"/>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7A91"/>
    <w:multiLevelType w:val="hybridMultilevel"/>
    <w:tmpl w:val="6EC631EA"/>
    <w:lvl w:ilvl="0" w:tplc="998E57D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743168"/>
    <w:multiLevelType w:val="hybridMultilevel"/>
    <w:tmpl w:val="5E1A70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8B90C1E"/>
    <w:multiLevelType w:val="hybridMultilevel"/>
    <w:tmpl w:val="AE5804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769057A"/>
    <w:multiLevelType w:val="hybridMultilevel"/>
    <w:tmpl w:val="7A8231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0172359"/>
    <w:multiLevelType w:val="hybridMultilevel"/>
    <w:tmpl w:val="AE5804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7683597"/>
    <w:multiLevelType w:val="hybridMultilevel"/>
    <w:tmpl w:val="37DA27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F6DBB"/>
    <w:rsid w:val="00143D66"/>
    <w:rsid w:val="001E5B8E"/>
    <w:rsid w:val="002229F1"/>
    <w:rsid w:val="00224A4E"/>
    <w:rsid w:val="002B4A5F"/>
    <w:rsid w:val="003438AE"/>
    <w:rsid w:val="0037487B"/>
    <w:rsid w:val="003D378E"/>
    <w:rsid w:val="0046587E"/>
    <w:rsid w:val="004B478A"/>
    <w:rsid w:val="004D4681"/>
    <w:rsid w:val="004F6DBB"/>
    <w:rsid w:val="0051003D"/>
    <w:rsid w:val="00537F0B"/>
    <w:rsid w:val="007C5058"/>
    <w:rsid w:val="00822DC1"/>
    <w:rsid w:val="008A55CB"/>
    <w:rsid w:val="008E5367"/>
    <w:rsid w:val="008E6FB6"/>
    <w:rsid w:val="009B5E53"/>
    <w:rsid w:val="00AA0F0F"/>
    <w:rsid w:val="00B46763"/>
    <w:rsid w:val="00BE5AF7"/>
    <w:rsid w:val="00C70648"/>
    <w:rsid w:val="00CC3BCF"/>
    <w:rsid w:val="00CE2C9B"/>
    <w:rsid w:val="00D14A73"/>
    <w:rsid w:val="00DE0285"/>
    <w:rsid w:val="00E555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78A"/>
  </w:style>
  <w:style w:type="paragraph" w:styleId="Ttulo1">
    <w:name w:val="heading 1"/>
    <w:basedOn w:val="Normal"/>
    <w:next w:val="Normal"/>
    <w:link w:val="Ttulo1Car"/>
    <w:uiPriority w:val="9"/>
    <w:qFormat/>
    <w:rsid w:val="007C5058"/>
    <w:pPr>
      <w:keepNext/>
      <w:keepLines/>
      <w:spacing w:before="480" w:after="0"/>
      <w:outlineLvl w:val="0"/>
    </w:pPr>
    <w:rPr>
      <w:rFonts w:asciiTheme="majorHAnsi" w:eastAsiaTheme="majorEastAsia" w:hAnsiTheme="majorHAnsi" w:cstheme="majorBidi"/>
      <w:b/>
      <w:bCs/>
      <w:caps/>
      <w:color w:val="365F91" w:themeColor="accent1" w:themeShade="BF"/>
      <w:sz w:val="48"/>
      <w:szCs w:val="28"/>
    </w:rPr>
  </w:style>
  <w:style w:type="paragraph" w:styleId="Ttulo2">
    <w:name w:val="heading 2"/>
    <w:basedOn w:val="Normal"/>
    <w:next w:val="Normal"/>
    <w:link w:val="Ttulo2Car"/>
    <w:uiPriority w:val="9"/>
    <w:unhideWhenUsed/>
    <w:qFormat/>
    <w:rsid w:val="008A55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6DBB"/>
    <w:pPr>
      <w:ind w:left="720"/>
      <w:contextualSpacing/>
    </w:pPr>
  </w:style>
  <w:style w:type="character" w:customStyle="1" w:styleId="Ttulo2Car">
    <w:name w:val="Título 2 Car"/>
    <w:basedOn w:val="Fuentedeprrafopredeter"/>
    <w:link w:val="Ttulo2"/>
    <w:uiPriority w:val="9"/>
    <w:rsid w:val="008A55CB"/>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7C5058"/>
    <w:rPr>
      <w:rFonts w:asciiTheme="majorHAnsi" w:eastAsiaTheme="majorEastAsia" w:hAnsiTheme="majorHAnsi" w:cstheme="majorBidi"/>
      <w:b/>
      <w:bCs/>
      <w:caps/>
      <w:color w:val="365F91" w:themeColor="accent1" w:themeShade="BF"/>
      <w:sz w:val="48"/>
      <w:szCs w:val="28"/>
    </w:rPr>
  </w:style>
  <w:style w:type="table" w:styleId="Tablaconcuadrcula">
    <w:name w:val="Table Grid"/>
    <w:basedOn w:val="Tablanormal"/>
    <w:uiPriority w:val="59"/>
    <w:rsid w:val="008E5367"/>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C50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5058"/>
    <w:rPr>
      <w:rFonts w:ascii="Tahoma" w:hAnsi="Tahoma" w:cs="Tahoma"/>
      <w:sz w:val="16"/>
      <w:szCs w:val="16"/>
    </w:rPr>
  </w:style>
  <w:style w:type="paragraph" w:styleId="Sinespaciado">
    <w:name w:val="No Spacing"/>
    <w:link w:val="SinespaciadoCar"/>
    <w:uiPriority w:val="1"/>
    <w:qFormat/>
    <w:rsid w:val="007C5058"/>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7C5058"/>
    <w:rPr>
      <w:rFonts w:eastAsiaTheme="minorEastAsia"/>
    </w:rPr>
  </w:style>
  <w:style w:type="paragraph" w:styleId="NormalWeb">
    <w:name w:val="Normal (Web)"/>
    <w:basedOn w:val="Normal"/>
    <w:uiPriority w:val="99"/>
    <w:semiHidden/>
    <w:unhideWhenUsed/>
    <w:rsid w:val="002229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229F1"/>
    <w:rPr>
      <w:b/>
      <w:bCs/>
    </w:rPr>
  </w:style>
  <w:style w:type="character" w:styleId="Hipervnculo">
    <w:name w:val="Hyperlink"/>
    <w:basedOn w:val="Fuentedeprrafopredeter"/>
    <w:uiPriority w:val="99"/>
    <w:unhideWhenUsed/>
    <w:rsid w:val="002229F1"/>
    <w:rPr>
      <w:color w:val="0000FF"/>
      <w:u w:val="single"/>
    </w:rPr>
  </w:style>
</w:styles>
</file>

<file path=word/webSettings.xml><?xml version="1.0" encoding="utf-8"?>
<w:webSettings xmlns:r="http://schemas.openxmlformats.org/officeDocument/2006/relationships" xmlns:w="http://schemas.openxmlformats.org/wordprocessingml/2006/main">
  <w:divs>
    <w:div w:id="140680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imio.com/downloads/mimio_studio_software/index.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remarques.net/mimio/cuesMIMIO.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5DE75B39B874633A38C53B8EEED20FB"/>
        <w:category>
          <w:name w:val="General"/>
          <w:gallery w:val="placeholder"/>
        </w:category>
        <w:types>
          <w:type w:val="bbPlcHdr"/>
        </w:types>
        <w:behaviors>
          <w:behavior w:val="content"/>
        </w:behaviors>
        <w:guid w:val="{B7BC0F55-D013-4138-93EA-DA3F599951BA}"/>
      </w:docPartPr>
      <w:docPartBody>
        <w:p w:rsidR="001E2273" w:rsidRDefault="00B56C5A" w:rsidP="00B56C5A">
          <w:pPr>
            <w:pStyle w:val="25DE75B39B874633A38C53B8EEED20FB"/>
          </w:pPr>
          <w:r>
            <w:rPr>
              <w:rFonts w:asciiTheme="majorHAnsi" w:eastAsiaTheme="majorEastAsia" w:hAnsiTheme="majorHAnsi" w:cstheme="majorBidi"/>
              <w:sz w:val="84"/>
              <w:szCs w:val="84"/>
            </w:rPr>
            <w:t>[Escribir el título del documento]</w:t>
          </w:r>
        </w:p>
      </w:docPartBody>
    </w:docPart>
    <w:docPart>
      <w:docPartPr>
        <w:name w:val="E8BB7C974191475FB43CD27717E32D8B"/>
        <w:category>
          <w:name w:val="General"/>
          <w:gallery w:val="placeholder"/>
        </w:category>
        <w:types>
          <w:type w:val="bbPlcHdr"/>
        </w:types>
        <w:behaviors>
          <w:behavior w:val="content"/>
        </w:behaviors>
        <w:guid w:val="{B5ECD98C-46BF-4099-80C4-42A11AF36D9F}"/>
      </w:docPartPr>
      <w:docPartBody>
        <w:p w:rsidR="001E2273" w:rsidRDefault="00B56C5A" w:rsidP="00B56C5A">
          <w:pPr>
            <w:pStyle w:val="E8BB7C974191475FB43CD27717E32D8B"/>
          </w:pPr>
          <w:r>
            <w:rPr>
              <w:b/>
              <w:bCs/>
              <w:color w:val="7BA0CD" w:themeColor="accent1" w:themeTint="BF"/>
              <w:spacing w:val="60"/>
              <w:sz w:val="20"/>
              <w:szCs w:val="20"/>
            </w:rPr>
            <w:t>[Escribir el nombre de la compañía]</w:t>
          </w:r>
        </w:p>
      </w:docPartBody>
    </w:docPart>
    <w:docPart>
      <w:docPartPr>
        <w:name w:val="41A6F16AA17B46B1B4F290E8CE166D3B"/>
        <w:category>
          <w:name w:val="General"/>
          <w:gallery w:val="placeholder"/>
        </w:category>
        <w:types>
          <w:type w:val="bbPlcHdr"/>
        </w:types>
        <w:behaviors>
          <w:behavior w:val="content"/>
        </w:behaviors>
        <w:guid w:val="{0FF2CDFB-D6E4-4B43-A60A-B2365717A875}"/>
      </w:docPartPr>
      <w:docPartBody>
        <w:p w:rsidR="001E2273" w:rsidRDefault="00B56C5A" w:rsidP="00B56C5A">
          <w:pPr>
            <w:pStyle w:val="41A6F16AA17B46B1B4F290E8CE166D3B"/>
          </w:pPr>
          <w:r>
            <w:rPr>
              <w:b/>
              <w:bCs/>
              <w:color w:val="7BA0CD" w:themeColor="accent1" w:themeTint="BF"/>
              <w:spacing w:val="60"/>
              <w:sz w:val="20"/>
              <w:szCs w:val="20"/>
            </w:rPr>
            <w:t>[Escribir la dirección de la compañía]</w:t>
          </w:r>
        </w:p>
      </w:docPartBody>
    </w:docPart>
    <w:docPart>
      <w:docPartPr>
        <w:name w:val="594F004AD85844D5B65FC79A53F47771"/>
        <w:category>
          <w:name w:val="General"/>
          <w:gallery w:val="placeholder"/>
        </w:category>
        <w:types>
          <w:type w:val="bbPlcHdr"/>
        </w:types>
        <w:behaviors>
          <w:behavior w:val="content"/>
        </w:behaviors>
        <w:guid w:val="{05CBCF23-D116-48EB-80D4-15B6F625C7D3}"/>
      </w:docPartPr>
      <w:docPartBody>
        <w:p w:rsidR="001E2273" w:rsidRDefault="00B56C5A" w:rsidP="00B56C5A">
          <w:pPr>
            <w:pStyle w:val="594F004AD85844D5B65FC79A53F47771"/>
          </w:pPr>
          <w:r>
            <w:rPr>
              <w:b/>
              <w:bCs/>
              <w:color w:val="7BA0CD" w:themeColor="accent1" w:themeTint="BF"/>
              <w:spacing w:val="60"/>
              <w:sz w:val="20"/>
              <w:szCs w:val="20"/>
            </w:rPr>
            <w:t>[Escribir el número de teléfono]</w:t>
          </w:r>
        </w:p>
      </w:docPartBody>
    </w:docPart>
    <w:docPart>
      <w:docPartPr>
        <w:name w:val="E0B58677E0D14D1CA5284BF6163906E5"/>
        <w:category>
          <w:name w:val="General"/>
          <w:gallery w:val="placeholder"/>
        </w:category>
        <w:types>
          <w:type w:val="bbPlcHdr"/>
        </w:types>
        <w:behaviors>
          <w:behavior w:val="content"/>
        </w:behaviors>
        <w:guid w:val="{C89EB554-7F36-4BD7-BC42-883B06C369C3}"/>
      </w:docPartPr>
      <w:docPartBody>
        <w:p w:rsidR="001E2273" w:rsidRDefault="00B56C5A" w:rsidP="00B56C5A">
          <w:pPr>
            <w:pStyle w:val="E0B58677E0D14D1CA5284BF6163906E5"/>
          </w:pPr>
          <w:r>
            <w:rPr>
              <w:b/>
              <w:bCs/>
              <w:color w:val="7BA0CD" w:themeColor="accent1" w:themeTint="BF"/>
              <w:spacing w:val="60"/>
              <w:sz w:val="20"/>
              <w:szCs w:val="20"/>
            </w:rPr>
            <w:t>[Seleccionar fecha]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56C5A"/>
    <w:rsid w:val="001E2273"/>
    <w:rsid w:val="00B56C5A"/>
    <w:rsid w:val="00DF2F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27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5DE75B39B874633A38C53B8EEED20FB">
    <w:name w:val="25DE75B39B874633A38C53B8EEED20FB"/>
    <w:rsid w:val="00B56C5A"/>
  </w:style>
  <w:style w:type="paragraph" w:customStyle="1" w:styleId="E8BB7C974191475FB43CD27717E32D8B">
    <w:name w:val="E8BB7C974191475FB43CD27717E32D8B"/>
    <w:rsid w:val="00B56C5A"/>
  </w:style>
  <w:style w:type="paragraph" w:customStyle="1" w:styleId="41A6F16AA17B46B1B4F290E8CE166D3B">
    <w:name w:val="41A6F16AA17B46B1B4F290E8CE166D3B"/>
    <w:rsid w:val="00B56C5A"/>
  </w:style>
  <w:style w:type="paragraph" w:customStyle="1" w:styleId="594F004AD85844D5B65FC79A53F47771">
    <w:name w:val="594F004AD85844D5B65FC79A53F47771"/>
    <w:rsid w:val="00B56C5A"/>
  </w:style>
  <w:style w:type="paragraph" w:customStyle="1" w:styleId="D86AA799203A4A82BCC78606BABE965A">
    <w:name w:val="D86AA799203A4A82BCC78606BABE965A"/>
    <w:rsid w:val="00B56C5A"/>
  </w:style>
  <w:style w:type="paragraph" w:customStyle="1" w:styleId="E0B58677E0D14D1CA5284BF6163906E5">
    <w:name w:val="E0B58677E0D14D1CA5284BF6163906E5"/>
    <w:rsid w:val="00B56C5A"/>
  </w:style>
  <w:style w:type="paragraph" w:customStyle="1" w:styleId="11B381C516EA48E08F25E016A12D3433">
    <w:name w:val="11B381C516EA48E08F25E016A12D3433"/>
    <w:rsid w:val="00B56C5A"/>
  </w:style>
  <w:style w:type="paragraph" w:customStyle="1" w:styleId="42871F5714014430A064A5B565FC2AF9">
    <w:name w:val="42871F5714014430A064A5B565FC2AF9"/>
    <w:rsid w:val="00B56C5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2009-02-11T00:00:00</PublishDate>
  <Abstract>Acta de la segunda sesión del seminario realizado en el C.P. Milagro con los participantes del Proyecto Mimio el 11 de febrero de 2009.</Abstract>
  <CompanyAddress>vbunuels@pnte.cfnavarra.es</CompanyAddress>
  <CompanyPhone>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1289</Words>
  <Characters>7092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SEMINARIO MIMIO:    Colegio Público de Milagro (Navarra)</vt:lpstr>
    </vt:vector>
  </TitlesOfParts>
  <Company>Víctor Buñuel Sáinz</Company>
  <LinksUpToDate>false</LinksUpToDate>
  <CharactersWithSpaces>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MIMIO:    Colegio Público de Milagro (Navarra)</dc:title>
  <dc:creator>USUARIO</dc:creator>
  <cp:lastModifiedBy>USUARIO</cp:lastModifiedBy>
  <cp:revision>5</cp:revision>
  <dcterms:created xsi:type="dcterms:W3CDTF">2009-03-10T08:03:00Z</dcterms:created>
  <dcterms:modified xsi:type="dcterms:W3CDTF">2009-03-10T11:45:00Z</dcterms:modified>
</cp:coreProperties>
</file>